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548D" w14:textId="492A2FE5" w:rsidR="00182AF0" w:rsidRDefault="00182AF0" w:rsidP="006104D1">
      <w:pPr>
        <w:spacing w:after="0"/>
        <w:rPr>
          <w:rFonts w:ascii="Roboto" w:hAnsi="Roboto"/>
          <w:color w:val="444444"/>
          <w:shd w:val="clear" w:color="auto" w:fill="FFFFFF"/>
        </w:rPr>
      </w:pPr>
      <w:r>
        <w:rPr>
          <w:rFonts w:ascii="Roboto" w:hAnsi="Roboto"/>
          <w:color w:val="444444"/>
          <w:shd w:val="clear" w:color="auto" w:fill="FFFFFF"/>
        </w:rPr>
        <w:tab/>
      </w:r>
      <w:r>
        <w:rPr>
          <w:rFonts w:ascii="Roboto" w:hAnsi="Roboto"/>
          <w:color w:val="444444"/>
          <w:shd w:val="clear" w:color="auto" w:fill="FFFFFF"/>
        </w:rPr>
        <w:tab/>
      </w:r>
      <w:r>
        <w:rPr>
          <w:rFonts w:ascii="Roboto" w:hAnsi="Roboto"/>
          <w:color w:val="444444"/>
          <w:shd w:val="clear" w:color="auto" w:fill="FFFFFF"/>
        </w:rPr>
        <w:tab/>
      </w:r>
      <w:r>
        <w:rPr>
          <w:rFonts w:ascii="Roboto" w:hAnsi="Roboto"/>
          <w:color w:val="444444"/>
          <w:shd w:val="clear" w:color="auto" w:fill="FFFFFF"/>
        </w:rPr>
        <w:tab/>
      </w:r>
      <w:r>
        <w:rPr>
          <w:rFonts w:ascii="Roboto" w:hAnsi="Roboto"/>
          <w:color w:val="444444"/>
          <w:shd w:val="clear" w:color="auto" w:fill="FFFFFF"/>
        </w:rPr>
        <w:tab/>
      </w:r>
      <w:r>
        <w:rPr>
          <w:rFonts w:ascii="Roboto" w:hAnsi="Roboto"/>
          <w:color w:val="444444"/>
          <w:shd w:val="clear" w:color="auto" w:fill="FFFFFF"/>
        </w:rPr>
        <w:tab/>
      </w:r>
      <w:r>
        <w:rPr>
          <w:rFonts w:ascii="Roboto" w:hAnsi="Roboto"/>
          <w:color w:val="444444"/>
          <w:shd w:val="clear" w:color="auto" w:fill="FFFFFF"/>
        </w:rPr>
        <w:tab/>
      </w:r>
      <w:r>
        <w:rPr>
          <w:rFonts w:ascii="Roboto" w:hAnsi="Roboto"/>
          <w:color w:val="444444"/>
          <w:shd w:val="clear" w:color="auto" w:fill="FFFFFF"/>
        </w:rPr>
        <w:tab/>
      </w:r>
      <w:r>
        <w:rPr>
          <w:rFonts w:ascii="Roboto" w:hAnsi="Roboto"/>
          <w:color w:val="444444"/>
          <w:shd w:val="clear" w:color="auto" w:fill="FFFFFF"/>
        </w:rPr>
        <w:tab/>
      </w:r>
      <w:r>
        <w:rPr>
          <w:rFonts w:ascii="Roboto" w:hAnsi="Roboto"/>
          <w:color w:val="444444"/>
          <w:shd w:val="clear" w:color="auto" w:fill="FFFFFF"/>
        </w:rPr>
        <w:tab/>
      </w:r>
      <w:r w:rsidR="009F71B9">
        <w:rPr>
          <w:rFonts w:ascii="Roboto" w:hAnsi="Roboto"/>
          <w:color w:val="444444"/>
          <w:shd w:val="clear" w:color="auto" w:fill="FFFFFF"/>
        </w:rPr>
        <w:fldChar w:fldCharType="begin"/>
      </w:r>
      <w:r w:rsidR="009F71B9">
        <w:rPr>
          <w:rFonts w:ascii="Roboto" w:hAnsi="Roboto"/>
          <w:color w:val="444444"/>
          <w:shd w:val="clear" w:color="auto" w:fill="FFFFFF"/>
        </w:rPr>
        <w:instrText xml:space="preserve"> DATE \@ "MMMM d, yyyy" </w:instrText>
      </w:r>
      <w:r w:rsidR="009F71B9">
        <w:rPr>
          <w:rFonts w:ascii="Roboto" w:hAnsi="Roboto"/>
          <w:color w:val="444444"/>
          <w:shd w:val="clear" w:color="auto" w:fill="FFFFFF"/>
        </w:rPr>
        <w:fldChar w:fldCharType="separate"/>
      </w:r>
      <w:r w:rsidR="00443044">
        <w:rPr>
          <w:rFonts w:ascii="Roboto" w:hAnsi="Roboto"/>
          <w:noProof/>
          <w:color w:val="444444"/>
          <w:shd w:val="clear" w:color="auto" w:fill="FFFFFF"/>
        </w:rPr>
        <w:t>July 30, 2021</w:t>
      </w:r>
      <w:r w:rsidR="009F71B9">
        <w:rPr>
          <w:rFonts w:ascii="Roboto" w:hAnsi="Roboto"/>
          <w:color w:val="444444"/>
          <w:shd w:val="clear" w:color="auto" w:fill="FFFFFF"/>
        </w:rPr>
        <w:fldChar w:fldCharType="end"/>
      </w:r>
    </w:p>
    <w:p w14:paraId="21A27535" w14:textId="3955C1D8" w:rsidR="006104D1" w:rsidRDefault="006104D1" w:rsidP="006104D1">
      <w:pPr>
        <w:spacing w:after="0"/>
        <w:rPr>
          <w:rFonts w:ascii="Roboto" w:hAnsi="Roboto"/>
          <w:color w:val="444444"/>
          <w:shd w:val="clear" w:color="auto" w:fill="FFFFFF"/>
        </w:rPr>
      </w:pPr>
      <w:r>
        <w:rPr>
          <w:rFonts w:ascii="Roboto" w:hAnsi="Roboto"/>
          <w:color w:val="444444"/>
          <w:shd w:val="clear" w:color="auto" w:fill="FFFFFF"/>
        </w:rPr>
        <w:t xml:space="preserve">The Honorable </w:t>
      </w:r>
      <w:r w:rsidR="00443044">
        <w:rPr>
          <w:rFonts w:ascii="Roboto" w:hAnsi="Roboto"/>
          <w:color w:val="444444"/>
          <w:shd w:val="clear" w:color="auto" w:fill="FFFFFF"/>
        </w:rPr>
        <w:t>Raphael Warnock</w:t>
      </w:r>
    </w:p>
    <w:p w14:paraId="6B9BF5CF" w14:textId="6527B9AA" w:rsidR="006104D1" w:rsidRPr="006104D1" w:rsidRDefault="006104D1" w:rsidP="006104D1">
      <w:pPr>
        <w:spacing w:after="0"/>
        <w:rPr>
          <w:rFonts w:ascii="Roboto" w:hAnsi="Roboto"/>
          <w:color w:val="444444"/>
          <w:shd w:val="clear" w:color="auto" w:fill="FFFFFF"/>
        </w:rPr>
      </w:pPr>
      <w:r>
        <w:rPr>
          <w:rFonts w:ascii="Roboto" w:hAnsi="Roboto"/>
          <w:color w:val="444444"/>
          <w:shd w:val="clear" w:color="auto" w:fill="FFFFFF"/>
        </w:rPr>
        <w:t>United States Senate</w:t>
      </w:r>
      <w:r w:rsidRPr="006104D1">
        <w:rPr>
          <w:rFonts w:ascii="Segoe UI" w:eastAsia="Times New Roman" w:hAnsi="Segoe UI" w:cs="Segoe UI"/>
          <w:color w:val="212529"/>
          <w:sz w:val="24"/>
          <w:szCs w:val="24"/>
        </w:rPr>
        <w:br/>
        <w:t>825 B&amp;C Hart Senate Office Building</w:t>
      </w:r>
      <w:r w:rsidRPr="006104D1">
        <w:rPr>
          <w:rFonts w:ascii="Segoe UI" w:eastAsia="Times New Roman" w:hAnsi="Segoe UI" w:cs="Segoe UI"/>
          <w:color w:val="212529"/>
          <w:sz w:val="24"/>
          <w:szCs w:val="24"/>
        </w:rPr>
        <w:br/>
        <w:t>Washington DC 20510</w:t>
      </w:r>
    </w:p>
    <w:p w14:paraId="7EC55F5D" w14:textId="77777777" w:rsidR="006104D1" w:rsidRDefault="006104D1">
      <w:pPr>
        <w:rPr>
          <w:rFonts w:ascii="Roboto" w:hAnsi="Roboto"/>
          <w:color w:val="444444"/>
          <w:shd w:val="clear" w:color="auto" w:fill="FFFFFF"/>
        </w:rPr>
      </w:pPr>
    </w:p>
    <w:p w14:paraId="369279B2" w14:textId="4047FCB0" w:rsidR="00D13C0E" w:rsidRDefault="006104D1">
      <w:pPr>
        <w:rPr>
          <w:rFonts w:ascii="Roboto" w:hAnsi="Roboto"/>
          <w:color w:val="444444"/>
          <w:shd w:val="clear" w:color="auto" w:fill="FFFFFF"/>
        </w:rPr>
      </w:pPr>
      <w:r>
        <w:rPr>
          <w:rFonts w:ascii="Roboto" w:hAnsi="Roboto"/>
          <w:color w:val="444444"/>
          <w:shd w:val="clear" w:color="auto" w:fill="FFFFFF"/>
        </w:rPr>
        <w:t xml:space="preserve">-Dear Senator </w:t>
      </w:r>
      <w:r w:rsidR="00443044">
        <w:rPr>
          <w:rFonts w:ascii="Roboto" w:hAnsi="Roboto"/>
          <w:color w:val="444444"/>
          <w:shd w:val="clear" w:color="auto" w:fill="FFFFFF"/>
        </w:rPr>
        <w:t>Reverend Warnock</w:t>
      </w:r>
      <w:r>
        <w:rPr>
          <w:rFonts w:ascii="Roboto" w:hAnsi="Roboto"/>
          <w:color w:val="444444"/>
          <w:shd w:val="clear" w:color="auto" w:fill="FFFFFF"/>
        </w:rPr>
        <w:t xml:space="preserve">: </w:t>
      </w:r>
    </w:p>
    <w:p w14:paraId="22E68F1C" w14:textId="2428CAFC" w:rsidR="006104D1" w:rsidRDefault="006104D1">
      <w:pPr>
        <w:rPr>
          <w:rFonts w:ascii="Roboto" w:hAnsi="Roboto"/>
          <w:color w:val="444444"/>
          <w:shd w:val="clear" w:color="auto" w:fill="FFFFFF"/>
        </w:rPr>
      </w:pPr>
      <w:r>
        <w:rPr>
          <w:rFonts w:ascii="Roboto" w:hAnsi="Roboto"/>
          <w:color w:val="444444"/>
          <w:shd w:val="clear" w:color="auto" w:fill="FFFFFF"/>
        </w:rPr>
        <w:t xml:space="preserve">My name is Eugene </w:t>
      </w:r>
      <w:r w:rsidR="00244F76">
        <w:rPr>
          <w:rFonts w:ascii="Roboto" w:hAnsi="Roboto"/>
          <w:color w:val="444444"/>
          <w:shd w:val="clear" w:color="auto" w:fill="FFFFFF"/>
        </w:rPr>
        <w:t xml:space="preserve">G. </w:t>
      </w:r>
      <w:r>
        <w:rPr>
          <w:rFonts w:ascii="Roboto" w:hAnsi="Roboto"/>
          <w:color w:val="444444"/>
          <w:shd w:val="clear" w:color="auto" w:fill="FFFFFF"/>
        </w:rPr>
        <w:t>Maurice, I reside at 61 Shockley Way, Dallas, Paulding County, Georgia 30157</w:t>
      </w:r>
      <w:r w:rsidR="008B383E">
        <w:rPr>
          <w:rFonts w:ascii="Roboto" w:hAnsi="Roboto"/>
          <w:color w:val="444444"/>
          <w:shd w:val="clear" w:color="auto" w:fill="FFFFFF"/>
        </w:rPr>
        <w:t>, phone: 678-910-2297.</w:t>
      </w:r>
    </w:p>
    <w:p w14:paraId="553BF705" w14:textId="2DF1ED4C" w:rsidR="00244F76" w:rsidRDefault="006104D1">
      <w:pPr>
        <w:rPr>
          <w:rFonts w:ascii="Roboto" w:hAnsi="Roboto"/>
          <w:color w:val="444444"/>
          <w:shd w:val="clear" w:color="auto" w:fill="FFFFFF"/>
        </w:rPr>
      </w:pPr>
      <w:r>
        <w:rPr>
          <w:rFonts w:ascii="Roboto" w:hAnsi="Roboto"/>
          <w:color w:val="444444"/>
          <w:shd w:val="clear" w:color="auto" w:fill="FFFFFF"/>
        </w:rPr>
        <w:t xml:space="preserve">I am writing </w:t>
      </w:r>
      <w:r w:rsidR="00182AF0">
        <w:rPr>
          <w:rFonts w:ascii="Roboto" w:hAnsi="Roboto"/>
          <w:color w:val="444444"/>
          <w:shd w:val="clear" w:color="auto" w:fill="FFFFFF"/>
        </w:rPr>
        <w:t xml:space="preserve">to seek your assistance </w:t>
      </w:r>
      <w:proofErr w:type="gramStart"/>
      <w:r w:rsidR="009F71B9">
        <w:rPr>
          <w:rFonts w:ascii="Roboto" w:hAnsi="Roboto"/>
          <w:color w:val="444444"/>
          <w:shd w:val="clear" w:color="auto" w:fill="FFFFFF"/>
        </w:rPr>
        <w:t>in regard to</w:t>
      </w:r>
      <w:proofErr w:type="gramEnd"/>
      <w:r>
        <w:rPr>
          <w:rFonts w:ascii="Roboto" w:hAnsi="Roboto"/>
          <w:color w:val="444444"/>
          <w:shd w:val="clear" w:color="auto" w:fill="FFFFFF"/>
        </w:rPr>
        <w:t xml:space="preserve"> a claim I</w:t>
      </w:r>
      <w:r w:rsidR="003E6763">
        <w:rPr>
          <w:rFonts w:ascii="Roboto" w:hAnsi="Roboto"/>
          <w:color w:val="444444"/>
          <w:shd w:val="clear" w:color="auto" w:fill="FFFFFF"/>
        </w:rPr>
        <w:t xml:space="preserve"> </w:t>
      </w:r>
      <w:r>
        <w:rPr>
          <w:rFonts w:ascii="Roboto" w:hAnsi="Roboto"/>
          <w:color w:val="444444"/>
          <w:shd w:val="clear" w:color="auto" w:fill="FFFFFF"/>
        </w:rPr>
        <w:t xml:space="preserve">submitted </w:t>
      </w:r>
      <w:r w:rsidR="003E6763">
        <w:rPr>
          <w:rFonts w:ascii="Roboto" w:hAnsi="Roboto"/>
          <w:color w:val="444444"/>
          <w:shd w:val="clear" w:color="auto" w:fill="FFFFFF"/>
        </w:rPr>
        <w:t>to</w:t>
      </w:r>
      <w:r>
        <w:rPr>
          <w:rFonts w:ascii="Roboto" w:hAnsi="Roboto"/>
          <w:color w:val="444444"/>
          <w:shd w:val="clear" w:color="auto" w:fill="FFFFFF"/>
        </w:rPr>
        <w:t xml:space="preserve"> the Veterans Administration</w:t>
      </w:r>
      <w:r w:rsidR="00244F76">
        <w:rPr>
          <w:rFonts w:ascii="Roboto" w:hAnsi="Roboto"/>
          <w:color w:val="444444"/>
          <w:shd w:val="clear" w:color="auto" w:fill="FFFFFF"/>
        </w:rPr>
        <w:t xml:space="preserve"> on February 26, 2020</w:t>
      </w:r>
      <w:r w:rsidR="009F71B9">
        <w:rPr>
          <w:rFonts w:ascii="Roboto" w:hAnsi="Roboto"/>
          <w:color w:val="444444"/>
          <w:shd w:val="clear" w:color="auto" w:fill="FFFFFF"/>
        </w:rPr>
        <w:t xml:space="preserve">, </w:t>
      </w:r>
      <w:r w:rsidR="00244F76">
        <w:rPr>
          <w:rFonts w:ascii="Roboto" w:hAnsi="Roboto"/>
          <w:color w:val="444444"/>
          <w:shd w:val="clear" w:color="auto" w:fill="FFFFFF"/>
        </w:rPr>
        <w:t>VA File Number 26251678</w:t>
      </w:r>
      <w:r w:rsidR="009F71B9">
        <w:rPr>
          <w:rFonts w:ascii="Roboto" w:hAnsi="Roboto"/>
          <w:color w:val="444444"/>
          <w:shd w:val="clear" w:color="auto" w:fill="FFFFFF"/>
        </w:rPr>
        <w:t>,</w:t>
      </w:r>
      <w:r w:rsidR="00244F76">
        <w:rPr>
          <w:rFonts w:ascii="Roboto" w:hAnsi="Roboto"/>
          <w:color w:val="444444"/>
          <w:shd w:val="clear" w:color="auto" w:fill="FFFFFF"/>
        </w:rPr>
        <w:t xml:space="preserve"> for service-related disabilit</w:t>
      </w:r>
      <w:r w:rsidR="003E6763">
        <w:rPr>
          <w:rFonts w:ascii="Roboto" w:hAnsi="Roboto"/>
          <w:color w:val="444444"/>
          <w:shd w:val="clear" w:color="auto" w:fill="FFFFFF"/>
        </w:rPr>
        <w:t>ies</w:t>
      </w:r>
      <w:r w:rsidR="00244F76">
        <w:rPr>
          <w:rFonts w:ascii="Roboto" w:hAnsi="Roboto"/>
          <w:color w:val="444444"/>
          <w:shd w:val="clear" w:color="auto" w:fill="FFFFFF"/>
        </w:rPr>
        <w:t xml:space="preserve"> as a result of exposure to Agent Orange. </w:t>
      </w:r>
      <w:r w:rsidR="008B383E">
        <w:rPr>
          <w:rFonts w:ascii="Roboto" w:hAnsi="Roboto"/>
          <w:color w:val="444444"/>
          <w:shd w:val="clear" w:color="auto" w:fill="FFFFFF"/>
        </w:rPr>
        <w:t xml:space="preserve">The medical conditions that I suffer from as a probable relation to Agent Orange </w:t>
      </w:r>
      <w:r w:rsidR="006E5B8A">
        <w:rPr>
          <w:rFonts w:ascii="Roboto" w:hAnsi="Roboto"/>
          <w:color w:val="444444"/>
          <w:shd w:val="clear" w:color="auto" w:fill="FFFFFF"/>
        </w:rPr>
        <w:t>are</w:t>
      </w:r>
      <w:r w:rsidR="008B383E">
        <w:rPr>
          <w:rFonts w:ascii="Roboto" w:hAnsi="Roboto"/>
          <w:color w:val="444444"/>
          <w:shd w:val="clear" w:color="auto" w:fill="FFFFFF"/>
        </w:rPr>
        <w:t xml:space="preserve"> hypertension</w:t>
      </w:r>
      <w:r w:rsidR="006E5B8A">
        <w:rPr>
          <w:rFonts w:ascii="Roboto" w:hAnsi="Roboto"/>
          <w:color w:val="444444"/>
          <w:shd w:val="clear" w:color="auto" w:fill="FFFFFF"/>
        </w:rPr>
        <w:t xml:space="preserve">, coronary artery disease, prostate cancer, and carotid stenosis. </w:t>
      </w:r>
      <w:r w:rsidR="00244F76">
        <w:rPr>
          <w:rFonts w:ascii="Roboto" w:hAnsi="Roboto"/>
          <w:color w:val="444444"/>
          <w:shd w:val="clear" w:color="auto" w:fill="FFFFFF"/>
        </w:rPr>
        <w:t>Th</w:t>
      </w:r>
      <w:r w:rsidR="003E6763">
        <w:rPr>
          <w:rFonts w:ascii="Roboto" w:hAnsi="Roboto"/>
          <w:color w:val="444444"/>
          <w:shd w:val="clear" w:color="auto" w:fill="FFFFFF"/>
        </w:rPr>
        <w:t>e</w:t>
      </w:r>
      <w:r w:rsidR="00244F76">
        <w:rPr>
          <w:rFonts w:ascii="Roboto" w:hAnsi="Roboto"/>
          <w:color w:val="444444"/>
          <w:shd w:val="clear" w:color="auto" w:fill="FFFFFF"/>
        </w:rPr>
        <w:t xml:space="preserve"> exposure to Dioxin occurred during my service with the United States Marine Corp</w:t>
      </w:r>
      <w:r w:rsidR="008F47B9">
        <w:rPr>
          <w:rFonts w:ascii="Roboto" w:hAnsi="Roboto"/>
          <w:color w:val="444444"/>
          <w:shd w:val="clear" w:color="auto" w:fill="FFFFFF"/>
        </w:rPr>
        <w:t>s</w:t>
      </w:r>
      <w:r w:rsidR="00244F76">
        <w:rPr>
          <w:rFonts w:ascii="Roboto" w:hAnsi="Roboto"/>
          <w:color w:val="444444"/>
          <w:shd w:val="clear" w:color="auto" w:fill="FFFFFF"/>
        </w:rPr>
        <w:t xml:space="preserve"> in the Republic of Viet Nam from September 1967 to October 1968.  </w:t>
      </w:r>
    </w:p>
    <w:p w14:paraId="237E7F77" w14:textId="3FCF7E49" w:rsidR="008F47B9" w:rsidRDefault="008F47B9">
      <w:pPr>
        <w:rPr>
          <w:rFonts w:ascii="Roboto" w:hAnsi="Roboto"/>
          <w:color w:val="444444"/>
          <w:shd w:val="clear" w:color="auto" w:fill="FFFFFF"/>
        </w:rPr>
      </w:pPr>
      <w:r>
        <w:rPr>
          <w:rFonts w:ascii="Roboto" w:hAnsi="Roboto"/>
          <w:color w:val="444444"/>
          <w:shd w:val="clear" w:color="auto" w:fill="FFFFFF"/>
        </w:rPr>
        <w:t>For your information I served in the Marine Corps from March 17, 1966 to August 8, 1969, Service Number: 2250251</w:t>
      </w:r>
      <w:r w:rsidR="006E5B8A">
        <w:rPr>
          <w:rFonts w:ascii="Roboto" w:hAnsi="Roboto"/>
          <w:color w:val="444444"/>
          <w:shd w:val="clear" w:color="auto" w:fill="FFFFFF"/>
        </w:rPr>
        <w:t>.</w:t>
      </w:r>
    </w:p>
    <w:p w14:paraId="5A67663D" w14:textId="0AE10E3E" w:rsidR="006104D1" w:rsidRDefault="00244F76">
      <w:pPr>
        <w:rPr>
          <w:rFonts w:ascii="Roboto" w:hAnsi="Roboto"/>
          <w:color w:val="444444"/>
          <w:shd w:val="clear" w:color="auto" w:fill="FFFFFF"/>
        </w:rPr>
      </w:pPr>
      <w:r>
        <w:rPr>
          <w:rFonts w:ascii="Roboto" w:hAnsi="Roboto"/>
          <w:color w:val="444444"/>
          <w:shd w:val="clear" w:color="auto" w:fill="FFFFFF"/>
        </w:rPr>
        <w:t xml:space="preserve">Since submitting this claim to the VA, they have </w:t>
      </w:r>
      <w:r w:rsidR="008F47B9">
        <w:rPr>
          <w:rFonts w:ascii="Roboto" w:hAnsi="Roboto"/>
          <w:color w:val="444444"/>
          <w:shd w:val="clear" w:color="auto" w:fill="FFFFFF"/>
        </w:rPr>
        <w:t xml:space="preserve">repeatedly </w:t>
      </w:r>
      <w:r>
        <w:rPr>
          <w:rFonts w:ascii="Roboto" w:hAnsi="Roboto"/>
          <w:color w:val="444444"/>
          <w:shd w:val="clear" w:color="auto" w:fill="FFFFFF"/>
        </w:rPr>
        <w:t xml:space="preserve">requested </w:t>
      </w:r>
      <w:r w:rsidR="009F71B9">
        <w:rPr>
          <w:rFonts w:ascii="Roboto" w:hAnsi="Roboto"/>
          <w:color w:val="444444"/>
          <w:shd w:val="clear" w:color="auto" w:fill="FFFFFF"/>
        </w:rPr>
        <w:t>several</w:t>
      </w:r>
      <w:r>
        <w:rPr>
          <w:rFonts w:ascii="Roboto" w:hAnsi="Roboto"/>
          <w:color w:val="444444"/>
          <w:shd w:val="clear" w:color="auto" w:fill="FFFFFF"/>
        </w:rPr>
        <w:t xml:space="preserve"> documents that I have tried to satisfy to the best of my ability. These records include medical records, proof that I served in Viet Nam, scientific evidence that exposure to Agent Orange ca</w:t>
      </w:r>
      <w:r w:rsidR="008F47B9">
        <w:rPr>
          <w:rFonts w:ascii="Roboto" w:hAnsi="Roboto"/>
          <w:color w:val="444444"/>
          <w:shd w:val="clear" w:color="auto" w:fill="FFFFFF"/>
        </w:rPr>
        <w:t>n</w:t>
      </w:r>
      <w:r>
        <w:rPr>
          <w:rFonts w:ascii="Roboto" w:hAnsi="Roboto"/>
          <w:color w:val="444444"/>
          <w:shd w:val="clear" w:color="auto" w:fill="FFFFFF"/>
        </w:rPr>
        <w:t xml:space="preserve"> result in specific diseases, etc.</w:t>
      </w:r>
    </w:p>
    <w:p w14:paraId="1978FF2D" w14:textId="2F8F0273" w:rsidR="00266100" w:rsidRDefault="00182AF0">
      <w:pPr>
        <w:rPr>
          <w:rFonts w:ascii="Roboto" w:hAnsi="Roboto"/>
          <w:color w:val="444444"/>
          <w:shd w:val="clear" w:color="auto" w:fill="FFFFFF"/>
        </w:rPr>
      </w:pPr>
      <w:r>
        <w:rPr>
          <w:rFonts w:ascii="Roboto" w:hAnsi="Roboto"/>
          <w:color w:val="444444"/>
          <w:shd w:val="clear" w:color="auto" w:fill="FFFFFF"/>
        </w:rPr>
        <w:t>As proof of service, I submitted my “Notice of Separation, Form DD-214”</w:t>
      </w:r>
      <w:r w:rsidR="009D62D3">
        <w:rPr>
          <w:rFonts w:ascii="Roboto" w:hAnsi="Roboto"/>
          <w:color w:val="444444"/>
          <w:shd w:val="clear" w:color="auto" w:fill="FFFFFF"/>
        </w:rPr>
        <w:t xml:space="preserve"> (attached)</w:t>
      </w:r>
      <w:r>
        <w:rPr>
          <w:rFonts w:ascii="Roboto" w:hAnsi="Roboto"/>
          <w:color w:val="444444"/>
          <w:shd w:val="clear" w:color="auto" w:fill="FFFFFF"/>
        </w:rPr>
        <w:t xml:space="preserve"> along with an affidavit</w:t>
      </w:r>
      <w:r w:rsidR="009D62D3">
        <w:rPr>
          <w:rFonts w:ascii="Roboto" w:hAnsi="Roboto"/>
          <w:color w:val="444444"/>
          <w:shd w:val="clear" w:color="auto" w:fill="FFFFFF"/>
        </w:rPr>
        <w:t xml:space="preserve"> (attached)</w:t>
      </w:r>
      <w:r>
        <w:rPr>
          <w:rFonts w:ascii="Roboto" w:hAnsi="Roboto"/>
          <w:color w:val="444444"/>
          <w:shd w:val="clear" w:color="auto" w:fill="FFFFFF"/>
        </w:rPr>
        <w:t xml:space="preserve"> stating that certain awards and medals that I received </w:t>
      </w:r>
      <w:r w:rsidR="006E5B8A">
        <w:rPr>
          <w:rFonts w:ascii="Roboto" w:hAnsi="Roboto"/>
          <w:color w:val="444444"/>
          <w:shd w:val="clear" w:color="auto" w:fill="FFFFFF"/>
        </w:rPr>
        <w:t xml:space="preserve">and </w:t>
      </w:r>
      <w:r>
        <w:rPr>
          <w:rFonts w:ascii="Roboto" w:hAnsi="Roboto"/>
          <w:color w:val="444444"/>
          <w:shd w:val="clear" w:color="auto" w:fill="FFFFFF"/>
        </w:rPr>
        <w:t>that were specified on the DD-214</w:t>
      </w:r>
      <w:r w:rsidR="009D62D3">
        <w:rPr>
          <w:rFonts w:ascii="Roboto" w:hAnsi="Roboto"/>
          <w:color w:val="444444"/>
          <w:shd w:val="clear" w:color="auto" w:fill="FFFFFF"/>
        </w:rPr>
        <w:t xml:space="preserve">: </w:t>
      </w:r>
      <w:r w:rsidR="008F47B9">
        <w:rPr>
          <w:rFonts w:ascii="Roboto" w:hAnsi="Roboto"/>
          <w:color w:val="444444"/>
          <w:shd w:val="clear" w:color="auto" w:fill="FFFFFF"/>
        </w:rPr>
        <w:t xml:space="preserve">Vietnamese Service </w:t>
      </w:r>
      <w:r w:rsidR="00563CD7">
        <w:rPr>
          <w:rFonts w:ascii="Roboto" w:hAnsi="Roboto"/>
          <w:color w:val="444444"/>
          <w:shd w:val="clear" w:color="auto" w:fill="FFFFFF"/>
        </w:rPr>
        <w:t>Medal (</w:t>
      </w:r>
      <w:r w:rsidR="00266100">
        <w:rPr>
          <w:rFonts w:ascii="Roboto" w:hAnsi="Roboto"/>
          <w:color w:val="444444"/>
          <w:shd w:val="clear" w:color="auto" w:fill="FFFFFF"/>
        </w:rPr>
        <w:t>3)</w:t>
      </w:r>
      <w:r w:rsidR="008F47B9">
        <w:rPr>
          <w:rFonts w:ascii="Roboto" w:hAnsi="Roboto"/>
          <w:color w:val="444444"/>
          <w:shd w:val="clear" w:color="auto" w:fill="FFFFFF"/>
        </w:rPr>
        <w:t>, Vietnamese Cam</w:t>
      </w:r>
      <w:r w:rsidR="00266100">
        <w:rPr>
          <w:rFonts w:ascii="Roboto" w:hAnsi="Roboto"/>
          <w:color w:val="444444"/>
          <w:shd w:val="clear" w:color="auto" w:fill="FFFFFF"/>
        </w:rPr>
        <w:t xml:space="preserve">paign Medal, Combat Action Ribbon, Purple Heart (2), </w:t>
      </w:r>
      <w:r>
        <w:rPr>
          <w:rFonts w:ascii="Roboto" w:hAnsi="Roboto"/>
          <w:color w:val="444444"/>
          <w:shd w:val="clear" w:color="auto" w:fill="FFFFFF"/>
        </w:rPr>
        <w:t>could only have been received as a result o</w:t>
      </w:r>
      <w:r w:rsidR="009D62D3">
        <w:rPr>
          <w:rFonts w:ascii="Roboto" w:hAnsi="Roboto"/>
          <w:color w:val="444444"/>
          <w:shd w:val="clear" w:color="auto" w:fill="FFFFFF"/>
        </w:rPr>
        <w:t>f</w:t>
      </w:r>
      <w:r>
        <w:rPr>
          <w:rFonts w:ascii="Roboto" w:hAnsi="Roboto"/>
          <w:color w:val="444444"/>
          <w:shd w:val="clear" w:color="auto" w:fill="FFFFFF"/>
        </w:rPr>
        <w:t xml:space="preserve"> combat service in Viet Nam. </w:t>
      </w:r>
    </w:p>
    <w:p w14:paraId="5A8099D2" w14:textId="1A5169D3" w:rsidR="00182AF0" w:rsidRDefault="00182AF0">
      <w:pPr>
        <w:rPr>
          <w:rFonts w:ascii="Roboto" w:hAnsi="Roboto"/>
          <w:color w:val="444444"/>
          <w:shd w:val="clear" w:color="auto" w:fill="FFFFFF"/>
        </w:rPr>
      </w:pPr>
      <w:r>
        <w:rPr>
          <w:rFonts w:ascii="Roboto" w:hAnsi="Roboto"/>
          <w:color w:val="444444"/>
          <w:shd w:val="clear" w:color="auto" w:fill="FFFFFF"/>
        </w:rPr>
        <w:t xml:space="preserve">In </w:t>
      </w:r>
      <w:r w:rsidR="008F47B9">
        <w:rPr>
          <w:rFonts w:ascii="Roboto" w:hAnsi="Roboto"/>
          <w:color w:val="444444"/>
          <w:shd w:val="clear" w:color="auto" w:fill="FFFFFF"/>
        </w:rPr>
        <w:t>addition,</w:t>
      </w:r>
      <w:r>
        <w:rPr>
          <w:rFonts w:ascii="Roboto" w:hAnsi="Roboto"/>
          <w:color w:val="444444"/>
          <w:shd w:val="clear" w:color="auto" w:fill="FFFFFF"/>
        </w:rPr>
        <w:t xml:space="preserve"> I requested a copy of my service record</w:t>
      </w:r>
      <w:r w:rsidR="006E5B8A">
        <w:rPr>
          <w:rFonts w:ascii="Roboto" w:hAnsi="Roboto"/>
          <w:color w:val="444444"/>
          <w:shd w:val="clear" w:color="auto" w:fill="FFFFFF"/>
        </w:rPr>
        <w:t>s</w:t>
      </w:r>
      <w:r>
        <w:rPr>
          <w:rFonts w:ascii="Roboto" w:hAnsi="Roboto"/>
          <w:color w:val="444444"/>
          <w:shd w:val="clear" w:color="auto" w:fill="FFFFFF"/>
        </w:rPr>
        <w:t xml:space="preserve"> from the Nation Personnel Records Center on March 19, 2020</w:t>
      </w:r>
      <w:r w:rsidR="009C77BB">
        <w:rPr>
          <w:rFonts w:ascii="Roboto" w:hAnsi="Roboto"/>
          <w:color w:val="444444"/>
          <w:shd w:val="clear" w:color="auto" w:fill="FFFFFF"/>
        </w:rPr>
        <w:t>, Service Request Number 2-23883508505</w:t>
      </w:r>
      <w:r>
        <w:rPr>
          <w:rFonts w:ascii="Roboto" w:hAnsi="Roboto"/>
          <w:color w:val="444444"/>
          <w:shd w:val="clear" w:color="auto" w:fill="FFFFFF"/>
        </w:rPr>
        <w:t xml:space="preserve">. </w:t>
      </w:r>
      <w:r w:rsidR="008F47B9">
        <w:rPr>
          <w:rFonts w:ascii="Roboto" w:hAnsi="Roboto"/>
          <w:color w:val="444444"/>
          <w:shd w:val="clear" w:color="auto" w:fill="FFFFFF"/>
        </w:rPr>
        <w:t xml:space="preserve">On May 10, 2021, </w:t>
      </w:r>
      <w:r>
        <w:rPr>
          <w:rFonts w:ascii="Roboto" w:hAnsi="Roboto"/>
          <w:color w:val="444444"/>
          <w:shd w:val="clear" w:color="auto" w:fill="FFFFFF"/>
        </w:rPr>
        <w:t xml:space="preserve">I received a notice from NPRC that my request was </w:t>
      </w:r>
      <w:r w:rsidR="003E6763">
        <w:rPr>
          <w:rFonts w:ascii="Roboto" w:hAnsi="Roboto"/>
          <w:color w:val="444444"/>
          <w:shd w:val="clear" w:color="auto" w:fill="FFFFFF"/>
        </w:rPr>
        <w:t>“</w:t>
      </w:r>
      <w:r>
        <w:rPr>
          <w:rFonts w:ascii="Roboto" w:hAnsi="Roboto"/>
          <w:color w:val="444444"/>
          <w:shd w:val="clear" w:color="auto" w:fill="FFFFFF"/>
        </w:rPr>
        <w:t>completed</w:t>
      </w:r>
      <w:r w:rsidR="003E6763">
        <w:rPr>
          <w:rFonts w:ascii="Roboto" w:hAnsi="Roboto"/>
          <w:color w:val="444444"/>
          <w:shd w:val="clear" w:color="auto" w:fill="FFFFFF"/>
        </w:rPr>
        <w:t>”</w:t>
      </w:r>
      <w:r>
        <w:rPr>
          <w:rFonts w:ascii="Roboto" w:hAnsi="Roboto"/>
          <w:color w:val="444444"/>
          <w:shd w:val="clear" w:color="auto" w:fill="FFFFFF"/>
        </w:rPr>
        <w:t xml:space="preserve">. The document attached to the completion notice stated that “Due to Covid-19 protocols, we are unable to process non-emergency related requests at this time”. </w:t>
      </w:r>
      <w:r w:rsidR="00E028A7">
        <w:rPr>
          <w:rFonts w:ascii="Roboto" w:hAnsi="Roboto"/>
          <w:color w:val="444444"/>
          <w:shd w:val="clear" w:color="auto" w:fill="FFFFFF"/>
        </w:rPr>
        <w:t>I have tried to call NPRC in St. Louis, MO more tha</w:t>
      </w:r>
      <w:r w:rsidR="009F71B9">
        <w:rPr>
          <w:rFonts w:ascii="Roboto" w:hAnsi="Roboto"/>
          <w:color w:val="444444"/>
          <w:shd w:val="clear" w:color="auto" w:fill="FFFFFF"/>
        </w:rPr>
        <w:t>n</w:t>
      </w:r>
      <w:r w:rsidR="00E028A7">
        <w:rPr>
          <w:rFonts w:ascii="Roboto" w:hAnsi="Roboto"/>
          <w:color w:val="444444"/>
          <w:shd w:val="clear" w:color="auto" w:fill="FFFFFF"/>
        </w:rPr>
        <w:t xml:space="preserve"> </w:t>
      </w:r>
      <w:r w:rsidR="009F71B9">
        <w:rPr>
          <w:rFonts w:ascii="Roboto" w:hAnsi="Roboto"/>
          <w:color w:val="444444"/>
          <w:shd w:val="clear" w:color="auto" w:fill="FFFFFF"/>
        </w:rPr>
        <w:t>2</w:t>
      </w:r>
      <w:r w:rsidR="00E028A7">
        <w:rPr>
          <w:rFonts w:ascii="Roboto" w:hAnsi="Roboto"/>
          <w:color w:val="444444"/>
          <w:shd w:val="clear" w:color="auto" w:fill="FFFFFF"/>
        </w:rPr>
        <w:t>0 time</w:t>
      </w:r>
      <w:r w:rsidR="009F71B9">
        <w:rPr>
          <w:rFonts w:ascii="Roboto" w:hAnsi="Roboto"/>
          <w:color w:val="444444"/>
          <w:shd w:val="clear" w:color="auto" w:fill="FFFFFF"/>
        </w:rPr>
        <w:t>s</w:t>
      </w:r>
      <w:r w:rsidR="00E028A7">
        <w:rPr>
          <w:rFonts w:ascii="Roboto" w:hAnsi="Roboto"/>
          <w:color w:val="444444"/>
          <w:shd w:val="clear" w:color="auto" w:fill="FFFFFF"/>
        </w:rPr>
        <w:t xml:space="preserve"> and only get a busy signal.  Yet t</w:t>
      </w:r>
      <w:r>
        <w:rPr>
          <w:rFonts w:ascii="Roboto" w:hAnsi="Roboto"/>
          <w:color w:val="444444"/>
          <w:shd w:val="clear" w:color="auto" w:fill="FFFFFF"/>
        </w:rPr>
        <w:t>he VA continues to ask for “proof of service in Viet Nam”.</w:t>
      </w:r>
    </w:p>
    <w:p w14:paraId="045E74BB" w14:textId="74353B86" w:rsidR="008F47B9" w:rsidRDefault="008F47B9">
      <w:pPr>
        <w:rPr>
          <w:rFonts w:ascii="Roboto" w:hAnsi="Roboto"/>
          <w:color w:val="444444"/>
          <w:shd w:val="clear" w:color="auto" w:fill="FFFFFF"/>
        </w:rPr>
      </w:pPr>
      <w:r>
        <w:rPr>
          <w:rFonts w:ascii="Roboto" w:hAnsi="Roboto"/>
          <w:color w:val="444444"/>
          <w:shd w:val="clear" w:color="auto" w:fill="FFFFFF"/>
        </w:rPr>
        <w:t xml:space="preserve">I have submitted almost 3,000 pages of medical records covering the last 12 years of medical </w:t>
      </w:r>
      <w:r w:rsidR="006E5B8A">
        <w:rPr>
          <w:rFonts w:ascii="Roboto" w:hAnsi="Roboto"/>
          <w:color w:val="444444"/>
          <w:shd w:val="clear" w:color="auto" w:fill="FFFFFF"/>
        </w:rPr>
        <w:t>treatment</w:t>
      </w:r>
      <w:r>
        <w:rPr>
          <w:rFonts w:ascii="Roboto" w:hAnsi="Roboto"/>
          <w:color w:val="444444"/>
          <w:shd w:val="clear" w:color="auto" w:fill="FFFFFF"/>
        </w:rPr>
        <w:t xml:space="preserve">. </w:t>
      </w:r>
      <w:r w:rsidR="00266100">
        <w:rPr>
          <w:rFonts w:ascii="Roboto" w:hAnsi="Roboto"/>
          <w:color w:val="444444"/>
          <w:shd w:val="clear" w:color="auto" w:fill="FFFFFF"/>
        </w:rPr>
        <w:t xml:space="preserve">The VA did schedule a hearing exam last August which was completed. I have yet to have the </w:t>
      </w:r>
      <w:r w:rsidR="00563CD7">
        <w:rPr>
          <w:rFonts w:ascii="Roboto" w:hAnsi="Roboto"/>
          <w:color w:val="444444"/>
          <w:shd w:val="clear" w:color="auto" w:fill="FFFFFF"/>
        </w:rPr>
        <w:t>C&amp;P Exam scheduled</w:t>
      </w:r>
      <w:r w:rsidR="006E5B8A">
        <w:rPr>
          <w:rFonts w:ascii="Roboto" w:hAnsi="Roboto"/>
          <w:color w:val="444444"/>
          <w:shd w:val="clear" w:color="auto" w:fill="FFFFFF"/>
        </w:rPr>
        <w:t xml:space="preserve"> to confirm the medical condition that I claim</w:t>
      </w:r>
      <w:r w:rsidR="00563CD7">
        <w:rPr>
          <w:rFonts w:ascii="Roboto" w:hAnsi="Roboto"/>
          <w:color w:val="444444"/>
          <w:shd w:val="clear" w:color="auto" w:fill="FFFFFF"/>
        </w:rPr>
        <w:t xml:space="preserve">. </w:t>
      </w:r>
      <w:r w:rsidR="00266100">
        <w:rPr>
          <w:rFonts w:ascii="Roboto" w:hAnsi="Roboto"/>
          <w:color w:val="444444"/>
          <w:shd w:val="clear" w:color="auto" w:fill="FFFFFF"/>
        </w:rPr>
        <w:t xml:space="preserve">Again, I </w:t>
      </w:r>
      <w:r w:rsidR="00563CD7">
        <w:rPr>
          <w:rFonts w:ascii="Roboto" w:hAnsi="Roboto"/>
          <w:color w:val="444444"/>
          <w:shd w:val="clear" w:color="auto" w:fill="FFFFFF"/>
        </w:rPr>
        <w:t>do not</w:t>
      </w:r>
      <w:r w:rsidR="00266100">
        <w:rPr>
          <w:rFonts w:ascii="Roboto" w:hAnsi="Roboto"/>
          <w:color w:val="444444"/>
          <w:shd w:val="clear" w:color="auto" w:fill="FFFFFF"/>
        </w:rPr>
        <w:t xml:space="preserve"> have access to my military medical records</w:t>
      </w:r>
      <w:r w:rsidR="006E5B8A">
        <w:rPr>
          <w:rFonts w:ascii="Roboto" w:hAnsi="Roboto"/>
          <w:color w:val="444444"/>
          <w:shd w:val="clear" w:color="auto" w:fill="FFFFFF"/>
        </w:rPr>
        <w:t xml:space="preserve"> so I cannot supply those</w:t>
      </w:r>
      <w:r w:rsidR="00563CD7">
        <w:rPr>
          <w:rFonts w:ascii="Roboto" w:hAnsi="Roboto"/>
          <w:color w:val="444444"/>
          <w:shd w:val="clear" w:color="auto" w:fill="FFFFFF"/>
        </w:rPr>
        <w:t>.</w:t>
      </w:r>
    </w:p>
    <w:p w14:paraId="0B9D9093" w14:textId="198CF278" w:rsidR="003E6763" w:rsidRPr="009F71B9" w:rsidRDefault="00563CD7" w:rsidP="00563CD7">
      <w:pPr>
        <w:rPr>
          <w:rFonts w:eastAsia="Times-Roman" w:cstheme="minorHAnsi"/>
        </w:rPr>
      </w:pPr>
      <w:r w:rsidRPr="009F71B9">
        <w:rPr>
          <w:rFonts w:cstheme="minorHAnsi"/>
          <w:color w:val="444444"/>
          <w:shd w:val="clear" w:color="auto" w:fill="FFFFFF"/>
        </w:rPr>
        <w:t xml:space="preserve">As for the scientific evidence of the connection between Agent Orange and certain diseases, I have submitted </w:t>
      </w:r>
      <w:r w:rsidRPr="009F71B9">
        <w:rPr>
          <w:rFonts w:cstheme="minorHAnsi"/>
        </w:rPr>
        <w:t xml:space="preserve">a copy of the “Consensus Study Report of </w:t>
      </w:r>
      <w:r w:rsidRPr="009F71B9">
        <w:rPr>
          <w:rFonts w:eastAsia="Times-Roman" w:cstheme="minorHAnsi"/>
        </w:rPr>
        <w:t xml:space="preserve">National Academy of Sciences, </w:t>
      </w:r>
      <w:r w:rsidRPr="009F71B9">
        <w:rPr>
          <w:rFonts w:cstheme="minorHAnsi"/>
        </w:rPr>
        <w:t xml:space="preserve">Veterans and Agent Orange Update 11 </w:t>
      </w:r>
      <w:r w:rsidRPr="009F71B9">
        <w:rPr>
          <w:rFonts w:cstheme="minorHAnsi"/>
        </w:rPr>
        <w:lastRenderedPageBreak/>
        <w:t xml:space="preserve">(2018)” issued by the Committee to Review the Health Effects in Vietnam Veterans of Exposure to Herbicides, the Board on Population Health, and the Public Health Practice Health and Medicine Division. </w:t>
      </w:r>
      <w:r w:rsidRPr="009F71B9">
        <w:rPr>
          <w:rFonts w:eastAsia="Times-Roman" w:cstheme="minorHAnsi"/>
        </w:rPr>
        <w:t xml:space="preserve">This document was contracted for and accepted by the Department of Veterans Affairs. This study confirmed the relationship between Agent Orange exposure and Heart Disease, Prostate Cancer, and Hypertension. These are all the condition for which I am submitting this claim. One could only assume that a document which categorically states that exposure to these toxins </w:t>
      </w:r>
      <w:r w:rsidR="000D0881" w:rsidRPr="009F71B9">
        <w:rPr>
          <w:rFonts w:eastAsia="Times-Roman" w:cstheme="minorHAnsi"/>
        </w:rPr>
        <w:t>can be considered a presumptive cause of the</w:t>
      </w:r>
      <w:r w:rsidR="009F71B9">
        <w:rPr>
          <w:rFonts w:eastAsia="Times-Roman" w:cstheme="minorHAnsi"/>
        </w:rPr>
        <w:t>ses</w:t>
      </w:r>
      <w:r w:rsidR="000D0881" w:rsidRPr="009F71B9">
        <w:rPr>
          <w:rFonts w:eastAsia="Times-Roman" w:cstheme="minorHAnsi"/>
        </w:rPr>
        <w:t xml:space="preserve"> specifi</w:t>
      </w:r>
      <w:r w:rsidR="006E5B8A" w:rsidRPr="009F71B9">
        <w:rPr>
          <w:rFonts w:eastAsia="Times-Roman" w:cstheme="minorHAnsi"/>
        </w:rPr>
        <w:t>c</w:t>
      </w:r>
      <w:r w:rsidR="000D0881" w:rsidRPr="009F71B9">
        <w:rPr>
          <w:rFonts w:eastAsia="Times-Roman" w:cstheme="minorHAnsi"/>
        </w:rPr>
        <w:t xml:space="preserve"> diseases, produced for and accepted by the VA would be sufficient evidence for the VA.</w:t>
      </w:r>
    </w:p>
    <w:p w14:paraId="08AD2CB7" w14:textId="6110B37B" w:rsidR="003E6763" w:rsidRDefault="003E6763" w:rsidP="00563CD7">
      <w:pPr>
        <w:rPr>
          <w:rFonts w:eastAsia="Times-Roman" w:cstheme="minorHAnsi"/>
        </w:rPr>
      </w:pPr>
      <w:r>
        <w:rPr>
          <w:rFonts w:eastAsia="Times-Roman" w:cstheme="minorHAnsi"/>
        </w:rPr>
        <w:t xml:space="preserve">The latest request from the VA dated May3, 2021 </w:t>
      </w:r>
      <w:r w:rsidR="00605934">
        <w:rPr>
          <w:rFonts w:eastAsia="Times-Roman" w:cstheme="minorHAnsi"/>
        </w:rPr>
        <w:t>includes the following:</w:t>
      </w:r>
    </w:p>
    <w:p w14:paraId="112ABFFC" w14:textId="77777777" w:rsidR="00605934" w:rsidRDefault="00605934" w:rsidP="00605934">
      <w:pPr>
        <w:numPr>
          <w:ilvl w:val="0"/>
          <w:numId w:val="1"/>
        </w:numPr>
        <w:spacing w:after="0" w:line="261" w:lineRule="auto"/>
        <w:ind w:right="86" w:hanging="375"/>
        <w:jc w:val="both"/>
      </w:pPr>
      <w:r>
        <w:t>Statements from military medical personnel (nurses, medics, corpsmen, doctors)</w:t>
      </w:r>
    </w:p>
    <w:p w14:paraId="3013F05A" w14:textId="4C67D443" w:rsidR="00605934" w:rsidRDefault="00605934" w:rsidP="00605934">
      <w:pPr>
        <w:numPr>
          <w:ilvl w:val="0"/>
          <w:numId w:val="1"/>
        </w:numPr>
        <w:spacing w:after="0" w:line="232" w:lineRule="auto"/>
        <w:ind w:right="86" w:hanging="375"/>
        <w:jc w:val="both"/>
      </w:pPr>
      <w:r>
        <w:t>"Buddy" certificates or affidavits - (A "buddy" certificate or affidavit is a statement by a person who knew you when you were in service and knows of any disability you had while on active duty. The statement should state the dates and places they saw the condition(s) and should describe what they saw. If the person making the statement was on active duty at the time, they should show their service number and unit of assignment.)</w:t>
      </w:r>
    </w:p>
    <w:p w14:paraId="4646E5A2" w14:textId="57E2BEB5" w:rsidR="00605934" w:rsidRDefault="00605934" w:rsidP="00605934">
      <w:pPr>
        <w:numPr>
          <w:ilvl w:val="0"/>
          <w:numId w:val="1"/>
        </w:numPr>
        <w:spacing w:after="0" w:line="232" w:lineRule="auto"/>
        <w:ind w:right="86" w:hanging="375"/>
        <w:jc w:val="both"/>
      </w:pPr>
      <w:r>
        <w:t>State or local accident and police reports</w:t>
      </w:r>
    </w:p>
    <w:p w14:paraId="63D26D00" w14:textId="77777777" w:rsidR="00605934" w:rsidRDefault="00605934" w:rsidP="00605934">
      <w:pPr>
        <w:numPr>
          <w:ilvl w:val="0"/>
          <w:numId w:val="1"/>
        </w:numPr>
        <w:spacing w:after="0" w:line="261" w:lineRule="auto"/>
        <w:ind w:right="86" w:hanging="375"/>
        <w:jc w:val="both"/>
      </w:pPr>
      <w:r>
        <w:t>Employment physical examinations</w:t>
      </w:r>
    </w:p>
    <w:p w14:paraId="1AAC8A25" w14:textId="77777777" w:rsidR="00605934" w:rsidRDefault="00605934" w:rsidP="00605934">
      <w:pPr>
        <w:numPr>
          <w:ilvl w:val="0"/>
          <w:numId w:val="1"/>
        </w:numPr>
        <w:spacing w:after="0" w:line="261" w:lineRule="auto"/>
        <w:ind w:right="86" w:hanging="375"/>
        <w:jc w:val="both"/>
      </w:pPr>
      <w:r>
        <w:t>Medical evidence from hospitals, clinics and private physicians by which or by whom you may have been treated after separation</w:t>
      </w:r>
    </w:p>
    <w:p w14:paraId="683C6B8E" w14:textId="77777777" w:rsidR="00605934" w:rsidRDefault="00605934" w:rsidP="00605934">
      <w:pPr>
        <w:numPr>
          <w:ilvl w:val="0"/>
          <w:numId w:val="1"/>
        </w:numPr>
        <w:spacing w:after="0" w:line="261" w:lineRule="auto"/>
        <w:ind w:right="86" w:hanging="375"/>
        <w:jc w:val="both"/>
      </w:pPr>
      <w:r>
        <w:t>Letters written during service</w:t>
      </w:r>
    </w:p>
    <w:p w14:paraId="70F716AD" w14:textId="77777777" w:rsidR="00605934" w:rsidRDefault="00605934" w:rsidP="00605934">
      <w:pPr>
        <w:numPr>
          <w:ilvl w:val="0"/>
          <w:numId w:val="1"/>
        </w:numPr>
        <w:spacing w:after="0" w:line="261" w:lineRule="auto"/>
        <w:ind w:right="86" w:hanging="375"/>
        <w:jc w:val="both"/>
      </w:pPr>
      <w:r>
        <w:t>Photographs taken during service</w:t>
      </w:r>
    </w:p>
    <w:p w14:paraId="58C25DFC" w14:textId="30BB0D9B" w:rsidR="00605934" w:rsidRDefault="00605934" w:rsidP="00563CD7">
      <w:pPr>
        <w:rPr>
          <w:rFonts w:eastAsia="Times-Roman" w:cstheme="minorHAnsi"/>
        </w:rPr>
      </w:pPr>
    </w:p>
    <w:p w14:paraId="1305C3B6" w14:textId="5DD09F2D" w:rsidR="00605934" w:rsidRPr="009F71B9" w:rsidRDefault="00605934" w:rsidP="00563CD7">
      <w:pPr>
        <w:rPr>
          <w:rFonts w:eastAsia="Times-Roman" w:cstheme="minorHAnsi"/>
        </w:rPr>
      </w:pPr>
      <w:r w:rsidRPr="009F71B9">
        <w:rPr>
          <w:rFonts w:eastAsia="Times-Roman" w:cstheme="minorHAnsi"/>
        </w:rPr>
        <w:t xml:space="preserve">My service </w:t>
      </w:r>
      <w:r w:rsidR="00552E71" w:rsidRPr="009F71B9">
        <w:rPr>
          <w:rFonts w:eastAsia="Times-Roman" w:cstheme="minorHAnsi"/>
        </w:rPr>
        <w:t>in Viet</w:t>
      </w:r>
      <w:r w:rsidRPr="009F71B9">
        <w:rPr>
          <w:rFonts w:eastAsia="Times-Roman" w:cstheme="minorHAnsi"/>
        </w:rPr>
        <w:t xml:space="preserve"> Nam was 53 years ago, I doubt that I would be able to locate medical personnel that treated me at the time. Unfortunately, I never kept track of anyone that I served with and I </w:t>
      </w:r>
      <w:r w:rsidR="009D62D3" w:rsidRPr="009F71B9">
        <w:rPr>
          <w:rFonts w:eastAsia="Times-Roman" w:cstheme="minorHAnsi"/>
        </w:rPr>
        <w:t>do not</w:t>
      </w:r>
      <w:r w:rsidRPr="009F71B9">
        <w:rPr>
          <w:rFonts w:eastAsia="Times-Roman" w:cstheme="minorHAnsi"/>
        </w:rPr>
        <w:t xml:space="preserve"> understand why a “buddy’s” statement would carry any more weight than my affidavit of service.</w:t>
      </w:r>
      <w:r w:rsidR="009D62D3" w:rsidRPr="009F71B9">
        <w:rPr>
          <w:rFonts w:eastAsia="Times-Roman" w:cstheme="minorHAnsi"/>
        </w:rPr>
        <w:t xml:space="preserve"> I also do not understand how police rereports or employment physicals relate to my service.</w:t>
      </w:r>
    </w:p>
    <w:p w14:paraId="2BC9031A" w14:textId="7D01365C" w:rsidR="00563CD7" w:rsidRPr="009F71B9" w:rsidRDefault="009D62D3">
      <w:pPr>
        <w:rPr>
          <w:rFonts w:cstheme="minorHAnsi"/>
          <w:color w:val="444444"/>
          <w:shd w:val="clear" w:color="auto" w:fill="FFFFFF"/>
        </w:rPr>
      </w:pPr>
      <w:r w:rsidRPr="009F71B9">
        <w:rPr>
          <w:rFonts w:eastAsia="Times-Roman" w:cstheme="minorHAnsi"/>
        </w:rPr>
        <w:t>As I stated, I have responded to the VA to the best of my ability. I have called</w:t>
      </w:r>
      <w:r w:rsidR="009C77BB" w:rsidRPr="009F71B9">
        <w:rPr>
          <w:rFonts w:eastAsia="Times-Roman" w:cstheme="minorHAnsi"/>
        </w:rPr>
        <w:t xml:space="preserve"> the VA</w:t>
      </w:r>
      <w:r w:rsidRPr="009F71B9">
        <w:rPr>
          <w:rFonts w:eastAsia="Times-Roman" w:cstheme="minorHAnsi"/>
        </w:rPr>
        <w:t xml:space="preserve"> on numerous occasions and have been unable to get a clear understanding of what needs to be done to move this process forward. The hold up, as best I can determine, is my service records. As previously stated, I, and the VA, have been trying to get these records from the </w:t>
      </w:r>
      <w:r w:rsidRPr="009F71B9">
        <w:rPr>
          <w:rFonts w:cstheme="minorHAnsi"/>
          <w:color w:val="444444"/>
          <w:shd w:val="clear" w:color="auto" w:fill="FFFFFF"/>
        </w:rPr>
        <w:t xml:space="preserve">Nation Personnel Records Center to no avail. I seem to be caught in the proverbial Catch-22. The government has the records, and the government can’t get these records. </w:t>
      </w:r>
    </w:p>
    <w:p w14:paraId="328F7423" w14:textId="53C88061" w:rsidR="008B383E" w:rsidRPr="009F71B9" w:rsidRDefault="008B383E">
      <w:pPr>
        <w:rPr>
          <w:rFonts w:cstheme="minorHAnsi"/>
          <w:color w:val="444444"/>
          <w:shd w:val="clear" w:color="auto" w:fill="FFFFFF"/>
        </w:rPr>
      </w:pPr>
      <w:r w:rsidRPr="009F71B9">
        <w:rPr>
          <w:rFonts w:cstheme="minorHAnsi"/>
          <w:color w:val="444444"/>
          <w:shd w:val="clear" w:color="auto" w:fill="FFFFFF"/>
        </w:rPr>
        <w:t xml:space="preserve">Any help you can give me in this matter would be greatly appreciated. </w:t>
      </w:r>
    </w:p>
    <w:p w14:paraId="1AC3B08C" w14:textId="6E80450B" w:rsidR="008B383E" w:rsidRDefault="008B383E">
      <w:pPr>
        <w:rPr>
          <w:rFonts w:ascii="Roboto" w:hAnsi="Roboto"/>
          <w:color w:val="444444"/>
          <w:shd w:val="clear" w:color="auto" w:fill="FFFFFF"/>
        </w:rPr>
      </w:pPr>
      <w:r>
        <w:rPr>
          <w:rFonts w:ascii="Roboto" w:hAnsi="Roboto"/>
          <w:color w:val="444444"/>
          <w:shd w:val="clear" w:color="auto" w:fill="FFFFFF"/>
        </w:rPr>
        <w:t>Sincerely,</w:t>
      </w:r>
    </w:p>
    <w:p w14:paraId="615809AC" w14:textId="3E562C2F" w:rsidR="008F47B9" w:rsidRPr="006104D1" w:rsidRDefault="008B383E">
      <w:pPr>
        <w:rPr>
          <w:rFonts w:ascii="Roboto" w:hAnsi="Roboto"/>
          <w:color w:val="444444"/>
          <w:shd w:val="clear" w:color="auto" w:fill="FFFFFF"/>
        </w:rPr>
      </w:pPr>
      <w:r>
        <w:rPr>
          <w:rFonts w:ascii="Roboto" w:hAnsi="Roboto"/>
          <w:color w:val="444444"/>
          <w:shd w:val="clear" w:color="auto" w:fill="FFFFFF"/>
        </w:rPr>
        <w:t>Eugene G. Maurice</w:t>
      </w:r>
    </w:p>
    <w:sectPr w:rsidR="008F47B9" w:rsidRPr="006104D1" w:rsidSect="0044304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90FFC"/>
    <w:multiLevelType w:val="hybridMultilevel"/>
    <w:tmpl w:val="CE9231D8"/>
    <w:lvl w:ilvl="0" w:tplc="8EEEC83A">
      <w:start w:val="1"/>
      <w:numFmt w:val="bullet"/>
      <w:lvlText w:val="•"/>
      <w:lvlJc w:val="left"/>
      <w:pPr>
        <w:ind w:left="796"/>
      </w:pPr>
      <w:rPr>
        <w:rFonts w:ascii="Calibri" w:eastAsia="Calibri" w:hAnsi="Calibri" w:cs="Calibri"/>
        <w:b w:val="0"/>
        <w:i w:val="0"/>
        <w:strike w:val="0"/>
        <w:dstrike w:val="0"/>
        <w:color w:val="000000"/>
        <w:sz w:val="42"/>
        <w:szCs w:val="42"/>
        <w:u w:val="none" w:color="000000"/>
        <w:bdr w:val="none" w:sz="0" w:space="0" w:color="auto"/>
        <w:shd w:val="clear" w:color="auto" w:fill="auto"/>
        <w:vertAlign w:val="baseline"/>
      </w:rPr>
    </w:lvl>
    <w:lvl w:ilvl="1" w:tplc="0D84E284">
      <w:start w:val="1"/>
      <w:numFmt w:val="bullet"/>
      <w:lvlText w:val="o"/>
      <w:lvlJc w:val="left"/>
      <w:pPr>
        <w:ind w:left="1615"/>
      </w:pPr>
      <w:rPr>
        <w:rFonts w:ascii="Calibri" w:eastAsia="Calibri" w:hAnsi="Calibri" w:cs="Calibri"/>
        <w:b w:val="0"/>
        <w:i w:val="0"/>
        <w:strike w:val="0"/>
        <w:dstrike w:val="0"/>
        <w:color w:val="000000"/>
        <w:sz w:val="42"/>
        <w:szCs w:val="42"/>
        <w:u w:val="none" w:color="000000"/>
        <w:bdr w:val="none" w:sz="0" w:space="0" w:color="auto"/>
        <w:shd w:val="clear" w:color="auto" w:fill="auto"/>
        <w:vertAlign w:val="baseline"/>
      </w:rPr>
    </w:lvl>
    <w:lvl w:ilvl="2" w:tplc="91F04FF8">
      <w:start w:val="1"/>
      <w:numFmt w:val="bullet"/>
      <w:lvlText w:val="▪"/>
      <w:lvlJc w:val="left"/>
      <w:pPr>
        <w:ind w:left="2335"/>
      </w:pPr>
      <w:rPr>
        <w:rFonts w:ascii="Calibri" w:eastAsia="Calibri" w:hAnsi="Calibri" w:cs="Calibri"/>
        <w:b w:val="0"/>
        <w:i w:val="0"/>
        <w:strike w:val="0"/>
        <w:dstrike w:val="0"/>
        <w:color w:val="000000"/>
        <w:sz w:val="42"/>
        <w:szCs w:val="42"/>
        <w:u w:val="none" w:color="000000"/>
        <w:bdr w:val="none" w:sz="0" w:space="0" w:color="auto"/>
        <w:shd w:val="clear" w:color="auto" w:fill="auto"/>
        <w:vertAlign w:val="baseline"/>
      </w:rPr>
    </w:lvl>
    <w:lvl w:ilvl="3" w:tplc="703E7200">
      <w:start w:val="1"/>
      <w:numFmt w:val="bullet"/>
      <w:lvlText w:val="•"/>
      <w:lvlJc w:val="left"/>
      <w:pPr>
        <w:ind w:left="3055"/>
      </w:pPr>
      <w:rPr>
        <w:rFonts w:ascii="Calibri" w:eastAsia="Calibri" w:hAnsi="Calibri" w:cs="Calibri"/>
        <w:b w:val="0"/>
        <w:i w:val="0"/>
        <w:strike w:val="0"/>
        <w:dstrike w:val="0"/>
        <w:color w:val="000000"/>
        <w:sz w:val="42"/>
        <w:szCs w:val="42"/>
        <w:u w:val="none" w:color="000000"/>
        <w:bdr w:val="none" w:sz="0" w:space="0" w:color="auto"/>
        <w:shd w:val="clear" w:color="auto" w:fill="auto"/>
        <w:vertAlign w:val="baseline"/>
      </w:rPr>
    </w:lvl>
    <w:lvl w:ilvl="4" w:tplc="F950064E">
      <w:start w:val="1"/>
      <w:numFmt w:val="bullet"/>
      <w:lvlText w:val="o"/>
      <w:lvlJc w:val="left"/>
      <w:pPr>
        <w:ind w:left="3775"/>
      </w:pPr>
      <w:rPr>
        <w:rFonts w:ascii="Calibri" w:eastAsia="Calibri" w:hAnsi="Calibri" w:cs="Calibri"/>
        <w:b w:val="0"/>
        <w:i w:val="0"/>
        <w:strike w:val="0"/>
        <w:dstrike w:val="0"/>
        <w:color w:val="000000"/>
        <w:sz w:val="42"/>
        <w:szCs w:val="42"/>
        <w:u w:val="none" w:color="000000"/>
        <w:bdr w:val="none" w:sz="0" w:space="0" w:color="auto"/>
        <w:shd w:val="clear" w:color="auto" w:fill="auto"/>
        <w:vertAlign w:val="baseline"/>
      </w:rPr>
    </w:lvl>
    <w:lvl w:ilvl="5" w:tplc="4C6896B6">
      <w:start w:val="1"/>
      <w:numFmt w:val="bullet"/>
      <w:lvlText w:val="▪"/>
      <w:lvlJc w:val="left"/>
      <w:pPr>
        <w:ind w:left="4495"/>
      </w:pPr>
      <w:rPr>
        <w:rFonts w:ascii="Calibri" w:eastAsia="Calibri" w:hAnsi="Calibri" w:cs="Calibri"/>
        <w:b w:val="0"/>
        <w:i w:val="0"/>
        <w:strike w:val="0"/>
        <w:dstrike w:val="0"/>
        <w:color w:val="000000"/>
        <w:sz w:val="42"/>
        <w:szCs w:val="42"/>
        <w:u w:val="none" w:color="000000"/>
        <w:bdr w:val="none" w:sz="0" w:space="0" w:color="auto"/>
        <w:shd w:val="clear" w:color="auto" w:fill="auto"/>
        <w:vertAlign w:val="baseline"/>
      </w:rPr>
    </w:lvl>
    <w:lvl w:ilvl="6" w:tplc="6F8256AA">
      <w:start w:val="1"/>
      <w:numFmt w:val="bullet"/>
      <w:lvlText w:val="•"/>
      <w:lvlJc w:val="left"/>
      <w:pPr>
        <w:ind w:left="5215"/>
      </w:pPr>
      <w:rPr>
        <w:rFonts w:ascii="Calibri" w:eastAsia="Calibri" w:hAnsi="Calibri" w:cs="Calibri"/>
        <w:b w:val="0"/>
        <w:i w:val="0"/>
        <w:strike w:val="0"/>
        <w:dstrike w:val="0"/>
        <w:color w:val="000000"/>
        <w:sz w:val="42"/>
        <w:szCs w:val="42"/>
        <w:u w:val="none" w:color="000000"/>
        <w:bdr w:val="none" w:sz="0" w:space="0" w:color="auto"/>
        <w:shd w:val="clear" w:color="auto" w:fill="auto"/>
        <w:vertAlign w:val="baseline"/>
      </w:rPr>
    </w:lvl>
    <w:lvl w:ilvl="7" w:tplc="28C69224">
      <w:start w:val="1"/>
      <w:numFmt w:val="bullet"/>
      <w:lvlText w:val="o"/>
      <w:lvlJc w:val="left"/>
      <w:pPr>
        <w:ind w:left="5935"/>
      </w:pPr>
      <w:rPr>
        <w:rFonts w:ascii="Calibri" w:eastAsia="Calibri" w:hAnsi="Calibri" w:cs="Calibri"/>
        <w:b w:val="0"/>
        <w:i w:val="0"/>
        <w:strike w:val="0"/>
        <w:dstrike w:val="0"/>
        <w:color w:val="000000"/>
        <w:sz w:val="42"/>
        <w:szCs w:val="42"/>
        <w:u w:val="none" w:color="000000"/>
        <w:bdr w:val="none" w:sz="0" w:space="0" w:color="auto"/>
        <w:shd w:val="clear" w:color="auto" w:fill="auto"/>
        <w:vertAlign w:val="baseline"/>
      </w:rPr>
    </w:lvl>
    <w:lvl w:ilvl="8" w:tplc="F9EED7B2">
      <w:start w:val="1"/>
      <w:numFmt w:val="bullet"/>
      <w:lvlText w:val="▪"/>
      <w:lvlJc w:val="left"/>
      <w:pPr>
        <w:ind w:left="6655"/>
      </w:pPr>
      <w:rPr>
        <w:rFonts w:ascii="Calibri" w:eastAsia="Calibri" w:hAnsi="Calibri" w:cs="Calibri"/>
        <w:b w:val="0"/>
        <w:i w:val="0"/>
        <w:strike w:val="0"/>
        <w:dstrike w:val="0"/>
        <w:color w:val="000000"/>
        <w:sz w:val="42"/>
        <w:szCs w:val="4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04D1"/>
    <w:rsid w:val="00075522"/>
    <w:rsid w:val="000D0881"/>
    <w:rsid w:val="00182AF0"/>
    <w:rsid w:val="00244F76"/>
    <w:rsid w:val="00266100"/>
    <w:rsid w:val="003E6763"/>
    <w:rsid w:val="00443044"/>
    <w:rsid w:val="00552E71"/>
    <w:rsid w:val="00563CD7"/>
    <w:rsid w:val="00605934"/>
    <w:rsid w:val="006104D1"/>
    <w:rsid w:val="006E5B8A"/>
    <w:rsid w:val="00811CBA"/>
    <w:rsid w:val="008B383E"/>
    <w:rsid w:val="008F47B9"/>
    <w:rsid w:val="009C77BB"/>
    <w:rsid w:val="009D62D3"/>
    <w:rsid w:val="009F71B9"/>
    <w:rsid w:val="00E028A7"/>
    <w:rsid w:val="00E22519"/>
    <w:rsid w:val="00F6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F070"/>
  <w15:chartTrackingRefBased/>
  <w15:docId w15:val="{FCC0BCCE-1A31-4725-BB97-75BE14BD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88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Maurice</dc:creator>
  <cp:keywords/>
  <dc:description/>
  <cp:lastModifiedBy>Gene Maurice</cp:lastModifiedBy>
  <cp:revision>7</cp:revision>
  <cp:lastPrinted>2021-07-30T18:40:00Z</cp:lastPrinted>
  <dcterms:created xsi:type="dcterms:W3CDTF">2021-05-10T18:28:00Z</dcterms:created>
  <dcterms:modified xsi:type="dcterms:W3CDTF">2021-07-30T18:41:00Z</dcterms:modified>
</cp:coreProperties>
</file>